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6A4C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  <w:t>2</w:t>
      </w:r>
    </w:p>
    <w:p w14:paraId="361CAEE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eastAsia="方正黑体_GBK"/>
          <w:bCs/>
          <w:color w:val="auto"/>
          <w:sz w:val="32"/>
          <w:szCs w:val="32"/>
          <w:lang w:eastAsia="zh-CN"/>
        </w:rPr>
      </w:pPr>
    </w:p>
    <w:p w14:paraId="290DF98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_GBK"/>
          <w:bCs/>
          <w:color w:val="auto"/>
          <w:sz w:val="48"/>
          <w:szCs w:val="48"/>
        </w:rPr>
      </w:pPr>
    </w:p>
    <w:p w14:paraId="5DED550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黑体" w:hAnsi="黑体" w:eastAsia="黑体" w:cs="黑体"/>
          <w:bCs/>
          <w:color w:val="auto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52"/>
          <w:szCs w:val="52"/>
          <w:lang w:val="en-US" w:eastAsia="zh-CN"/>
        </w:rPr>
        <w:t>西安</w:t>
      </w:r>
      <w:r>
        <w:rPr>
          <w:rFonts w:hint="eastAsia" w:ascii="黑体" w:hAnsi="黑体" w:eastAsia="黑体" w:cs="黑体"/>
          <w:bCs/>
          <w:color w:val="auto"/>
          <w:sz w:val="52"/>
          <w:szCs w:val="52"/>
          <w:lang w:eastAsia="zh-CN"/>
        </w:rPr>
        <w:t>市</w:t>
      </w:r>
      <w:r>
        <w:rPr>
          <w:rFonts w:hint="eastAsia" w:ascii="黑体" w:hAnsi="黑体" w:eastAsia="黑体" w:cs="黑体"/>
          <w:bCs/>
          <w:color w:val="auto"/>
          <w:sz w:val="52"/>
          <w:szCs w:val="52"/>
          <w:lang w:val="en-US" w:eastAsia="zh-CN"/>
        </w:rPr>
        <w:t>房屋与市政基础设施建设项目</w:t>
      </w:r>
    </w:p>
    <w:p w14:paraId="6D18C03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黑体" w:hAnsi="黑体" w:eastAsia="黑体" w:cs="黑体"/>
          <w:bCs/>
          <w:color w:val="000000"/>
          <w:sz w:val="52"/>
          <w:szCs w:val="52"/>
          <w:lang w:eastAsia="zh-CN"/>
        </w:rPr>
      </w:pPr>
      <w:r>
        <w:rPr>
          <w:rFonts w:hint="eastAsia" w:ascii="黑体" w:hAnsi="黑体" w:eastAsia="黑体" w:cs="黑体"/>
          <w:bCs/>
          <w:color w:val="000000"/>
          <w:sz w:val="52"/>
          <w:szCs w:val="52"/>
          <w:lang w:eastAsia="zh-CN"/>
        </w:rPr>
        <w:t>工程总承包（EPC）典型案例</w:t>
      </w:r>
    </w:p>
    <w:p w14:paraId="630C3DE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黑体" w:hAnsi="黑体" w:eastAsia="黑体" w:cs="黑体"/>
          <w:bCs/>
          <w:color w:val="000000"/>
          <w:sz w:val="52"/>
          <w:szCs w:val="52"/>
        </w:rPr>
      </w:pPr>
      <w:r>
        <w:rPr>
          <w:rFonts w:hint="eastAsia" w:ascii="黑体" w:hAnsi="黑体" w:eastAsia="黑体" w:cs="黑体"/>
          <w:bCs/>
          <w:color w:val="000000"/>
          <w:sz w:val="52"/>
          <w:szCs w:val="52"/>
        </w:rPr>
        <w:t>申</w:t>
      </w:r>
      <w:r>
        <w:rPr>
          <w:rFonts w:hint="eastAsia" w:ascii="黑体" w:hAnsi="黑体" w:eastAsia="黑体" w:cs="黑体"/>
          <w:bCs/>
          <w:color w:val="000000"/>
          <w:sz w:val="52"/>
          <w:szCs w:val="52"/>
          <w:lang w:val="en-US" w:eastAsia="zh-CN"/>
        </w:rPr>
        <w:t xml:space="preserve"> 报 </w:t>
      </w:r>
      <w:r>
        <w:rPr>
          <w:rFonts w:hint="eastAsia" w:ascii="黑体" w:hAnsi="黑体" w:eastAsia="黑体" w:cs="黑体"/>
          <w:bCs/>
          <w:color w:val="000000"/>
          <w:sz w:val="52"/>
          <w:szCs w:val="52"/>
        </w:rPr>
        <w:t>表</w:t>
      </w:r>
    </w:p>
    <w:p w14:paraId="4969695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_GBK"/>
          <w:bCs/>
          <w:color w:val="auto"/>
          <w:sz w:val="52"/>
          <w:szCs w:val="52"/>
        </w:rPr>
      </w:pPr>
    </w:p>
    <w:p w14:paraId="6C07DF7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_GBK"/>
          <w:bCs/>
          <w:color w:val="auto"/>
          <w:sz w:val="52"/>
          <w:szCs w:val="52"/>
        </w:rPr>
      </w:pPr>
    </w:p>
    <w:p w14:paraId="72F2B00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_GBK"/>
          <w:bCs/>
          <w:color w:val="auto"/>
          <w:sz w:val="52"/>
          <w:szCs w:val="52"/>
        </w:rPr>
      </w:pPr>
    </w:p>
    <w:p w14:paraId="2A14604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_GBK"/>
          <w:bCs/>
          <w:color w:val="auto"/>
          <w:sz w:val="52"/>
          <w:szCs w:val="52"/>
        </w:rPr>
      </w:pPr>
    </w:p>
    <w:p w14:paraId="7FCD047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_GBK"/>
          <w:bCs/>
          <w:color w:val="auto"/>
          <w:sz w:val="52"/>
          <w:szCs w:val="52"/>
        </w:rPr>
      </w:pPr>
    </w:p>
    <w:p w14:paraId="3D2B33C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_GBK"/>
          <w:bCs/>
          <w:color w:val="auto"/>
          <w:sz w:val="52"/>
          <w:szCs w:val="52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6"/>
        <w:gridCol w:w="3969"/>
      </w:tblGrid>
      <w:tr w14:paraId="4DB77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245B7D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eastAsia="方正黑体_GBK"/>
                <w:bCs/>
                <w:color w:val="auto"/>
                <w:sz w:val="32"/>
                <w:szCs w:val="32"/>
                <w:u w:val="single"/>
                <w:vertAlign w:val="baseline"/>
                <w:lang w:eastAsia="zh-CN"/>
              </w:rPr>
            </w:pPr>
            <w:r>
              <w:rPr>
                <w:rFonts w:eastAsia="方正黑体_GBK"/>
                <w:bCs/>
                <w:color w:val="auto"/>
                <w:spacing w:val="58"/>
                <w:w w:val="100"/>
                <w:kern w:val="0"/>
                <w:sz w:val="32"/>
                <w:szCs w:val="32"/>
                <w:fitText w:val="1630" w:id="-437062371"/>
              </w:rPr>
              <w:t>项目名</w:t>
            </w:r>
            <w:r>
              <w:rPr>
                <w:rFonts w:eastAsia="方正黑体_GBK"/>
                <w:bCs/>
                <w:color w:val="auto"/>
                <w:spacing w:val="1"/>
                <w:w w:val="100"/>
                <w:kern w:val="0"/>
                <w:sz w:val="32"/>
                <w:szCs w:val="32"/>
                <w:fitText w:val="1630" w:id="-437062371"/>
              </w:rPr>
              <w:t>称</w:t>
            </w:r>
            <w:r>
              <w:rPr>
                <w:rFonts w:hint="eastAsia" w:eastAsia="方正黑体_GBK"/>
                <w:bCs/>
                <w:color w:val="auto"/>
                <w:kern w:val="0"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1B82938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eastAsia="方正黑体_GBK"/>
                <w:bCs/>
                <w:color w:val="auto"/>
                <w:sz w:val="32"/>
                <w:szCs w:val="32"/>
                <w:u w:val="single"/>
                <w:vertAlign w:val="baseline"/>
              </w:rPr>
            </w:pPr>
          </w:p>
        </w:tc>
      </w:tr>
      <w:tr w14:paraId="6CE79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CE9C5A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eastAsia="方正黑体_GBK"/>
                <w:bCs/>
                <w:color w:val="auto"/>
                <w:sz w:val="32"/>
                <w:szCs w:val="32"/>
                <w:u w:val="single"/>
                <w:vertAlign w:val="baseline"/>
                <w:lang w:eastAsia="zh-CN"/>
              </w:rPr>
            </w:pPr>
            <w:r>
              <w:rPr>
                <w:rFonts w:eastAsia="方正黑体_GBK"/>
                <w:bCs/>
                <w:color w:val="auto"/>
                <w:spacing w:val="56"/>
                <w:w w:val="100"/>
                <w:kern w:val="0"/>
                <w:sz w:val="32"/>
                <w:szCs w:val="32"/>
                <w:fitText w:val="1620" w:id="1652480098"/>
              </w:rPr>
              <w:t>申报单</w:t>
            </w:r>
            <w:r>
              <w:rPr>
                <w:rFonts w:eastAsia="方正黑体_GBK"/>
                <w:bCs/>
                <w:color w:val="auto"/>
                <w:spacing w:val="2"/>
                <w:w w:val="100"/>
                <w:kern w:val="0"/>
                <w:sz w:val="32"/>
                <w:szCs w:val="32"/>
                <w:fitText w:val="1620" w:id="1652480098"/>
              </w:rPr>
              <w:t>位</w:t>
            </w:r>
            <w:r>
              <w:rPr>
                <w:rFonts w:hint="eastAsia" w:eastAsia="方正黑体_GBK"/>
                <w:bCs/>
                <w:color w:val="auto"/>
                <w:kern w:val="0"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396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6F84EE3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eastAsia="方正黑体_GBK"/>
                <w:bCs/>
                <w:color w:val="auto"/>
                <w:sz w:val="32"/>
                <w:szCs w:val="32"/>
                <w:u w:val="single"/>
                <w:vertAlign w:val="baseline"/>
                <w:lang w:val="en-US" w:eastAsia="zh-CN"/>
              </w:rPr>
            </w:pPr>
          </w:p>
        </w:tc>
      </w:tr>
      <w:tr w14:paraId="6D2FE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B3B129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eastAsia="方正黑体_GBK"/>
                <w:bCs/>
                <w:color w:val="auto"/>
                <w:sz w:val="32"/>
                <w:szCs w:val="32"/>
                <w:u w:val="single"/>
                <w:vertAlign w:val="baseline"/>
                <w:lang w:eastAsia="zh-CN"/>
              </w:rPr>
            </w:pPr>
            <w:r>
              <w:rPr>
                <w:rFonts w:eastAsia="方正黑体_GBK"/>
                <w:bCs/>
                <w:color w:val="auto"/>
                <w:spacing w:val="56"/>
                <w:kern w:val="0"/>
                <w:sz w:val="32"/>
                <w:szCs w:val="32"/>
                <w:fitText w:val="1620" w:id="-310471797"/>
              </w:rPr>
              <w:t>申报日</w:t>
            </w:r>
            <w:r>
              <w:rPr>
                <w:rFonts w:eastAsia="方正黑体_GBK"/>
                <w:bCs/>
                <w:color w:val="auto"/>
                <w:spacing w:val="2"/>
                <w:kern w:val="0"/>
                <w:sz w:val="32"/>
                <w:szCs w:val="32"/>
                <w:fitText w:val="1620" w:id="-310471797"/>
              </w:rPr>
              <w:t>期</w:t>
            </w:r>
            <w:r>
              <w:rPr>
                <w:rFonts w:hint="eastAsia" w:eastAsia="方正黑体_GBK"/>
                <w:bCs/>
                <w:color w:val="auto"/>
                <w:kern w:val="0"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396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74221B9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eastAsia="方正黑体_GBK"/>
                <w:bCs/>
                <w:color w:val="auto"/>
                <w:sz w:val="32"/>
                <w:szCs w:val="32"/>
                <w:u w:val="single"/>
                <w:vertAlign w:val="baseline"/>
              </w:rPr>
            </w:pPr>
          </w:p>
        </w:tc>
      </w:tr>
    </w:tbl>
    <w:p w14:paraId="27AAD556">
      <w:pPr>
        <w:pStyle w:val="2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4D193BE">
      <w:pPr>
        <w:pStyle w:val="2"/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8C089BE">
      <w:pPr>
        <w:pStyle w:val="2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5D1DD3A">
      <w:pPr>
        <w:pStyle w:val="2"/>
        <w:jc w:val="center"/>
        <w:rPr>
          <w:rFonts w:hint="eastAsia" w:eastAsia="方正黑体_GBK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西安市住房和城乡建设局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制</w:t>
      </w:r>
    </w:p>
    <w:p w14:paraId="06D1A8A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eastAsia="方正黑体_GBK"/>
          <w:bCs/>
          <w:color w:val="auto"/>
          <w:sz w:val="32"/>
          <w:szCs w:val="32"/>
          <w:lang w:val="en-US" w:eastAsia="zh-CN"/>
        </w:rPr>
      </w:pPr>
      <w:r>
        <w:rPr>
          <w:rFonts w:hint="eastAsia" w:eastAsia="方正黑体_GBK"/>
          <w:bCs/>
          <w:color w:val="auto"/>
          <w:sz w:val="32"/>
          <w:szCs w:val="32"/>
          <w:lang w:val="en-US" w:eastAsia="zh-CN"/>
        </w:rPr>
        <w:t>二〇二六年</w:t>
      </w:r>
    </w:p>
    <w:p w14:paraId="2BD84CB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eastAsia="方正黑体_GBK"/>
          <w:bCs/>
          <w:color w:val="auto"/>
          <w:sz w:val="32"/>
          <w:szCs w:val="32"/>
          <w:lang w:val="en-US" w:eastAsia="zh-CN"/>
        </w:rPr>
        <w:sectPr>
          <w:footerReference r:id="rId4" w:type="default"/>
          <w:headerReference r:id="rId3" w:type="even"/>
          <w:footerReference r:id="rId5" w:type="even"/>
          <w:pgSz w:w="11906" w:h="16838"/>
          <w:pgMar w:top="2098" w:right="1474" w:bottom="1984" w:left="1587" w:header="794" w:footer="96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436" w:charSpace="0"/>
        </w:sectPr>
      </w:pP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1"/>
        <w:gridCol w:w="2166"/>
        <w:gridCol w:w="2385"/>
        <w:gridCol w:w="2399"/>
      </w:tblGrid>
      <w:tr w14:paraId="75BF2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noWrap w:val="0"/>
            <w:vAlign w:val="center"/>
          </w:tcPr>
          <w:p w14:paraId="423E83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8"/>
                <w:szCs w:val="28"/>
                <w:lang w:val="en-US" w:eastAsia="zh-CN"/>
              </w:rPr>
              <w:t>一、项目申报信息</w:t>
            </w:r>
          </w:p>
        </w:tc>
      </w:tr>
      <w:tr w14:paraId="1173C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1165" w:type="pct"/>
            <w:noWrap w:val="0"/>
            <w:vAlign w:val="center"/>
          </w:tcPr>
          <w:p w14:paraId="04D92F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3834" w:type="pct"/>
            <w:gridSpan w:val="3"/>
            <w:noWrap w:val="0"/>
            <w:vAlign w:val="center"/>
          </w:tcPr>
          <w:p w14:paraId="5AC76B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</w:rPr>
            </w:pPr>
          </w:p>
        </w:tc>
      </w:tr>
      <w:tr w14:paraId="7A2FA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65" w:type="pct"/>
            <w:noWrap w:val="0"/>
            <w:vAlign w:val="center"/>
          </w:tcPr>
          <w:p w14:paraId="7610D9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</w:rPr>
              <w:t>建设地点</w:t>
            </w:r>
          </w:p>
        </w:tc>
        <w:tc>
          <w:tcPr>
            <w:tcW w:w="3834" w:type="pct"/>
            <w:gridSpan w:val="3"/>
            <w:noWrap w:val="0"/>
            <w:vAlign w:val="center"/>
          </w:tcPr>
          <w:p w14:paraId="19F56C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</w:rPr>
            </w:pPr>
          </w:p>
        </w:tc>
      </w:tr>
      <w:tr w14:paraId="44D60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165" w:type="pct"/>
            <w:noWrap w:val="0"/>
            <w:vAlign w:val="center"/>
          </w:tcPr>
          <w:p w14:paraId="2A7932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</w:rPr>
              <w:t>项目类型</w:t>
            </w:r>
          </w:p>
        </w:tc>
        <w:tc>
          <w:tcPr>
            <w:tcW w:w="3834" w:type="pct"/>
            <w:gridSpan w:val="3"/>
            <w:noWrap w:val="0"/>
            <w:vAlign w:val="center"/>
          </w:tcPr>
          <w:p w14:paraId="69F3EA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120" w:firstLineChars="4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</w:rPr>
              <w:t>房屋建筑</w:t>
            </w: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</w:rPr>
              <w:t>□市政基础设施</w:t>
            </w:r>
          </w:p>
        </w:tc>
      </w:tr>
      <w:tr w14:paraId="53403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65" w:type="pct"/>
            <w:noWrap w:val="0"/>
            <w:vAlign w:val="center"/>
          </w:tcPr>
          <w:p w14:paraId="5610FD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  <w:t>建设单位</w:t>
            </w:r>
          </w:p>
        </w:tc>
        <w:tc>
          <w:tcPr>
            <w:tcW w:w="3834" w:type="pct"/>
            <w:gridSpan w:val="3"/>
            <w:noWrap w:val="0"/>
            <w:vAlign w:val="center"/>
          </w:tcPr>
          <w:p w14:paraId="13C90F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48F4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65" w:type="pct"/>
            <w:noWrap w:val="0"/>
            <w:vAlign w:val="center"/>
          </w:tcPr>
          <w:p w14:paraId="1746D2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  <w:t>申报单位</w:t>
            </w:r>
          </w:p>
        </w:tc>
        <w:tc>
          <w:tcPr>
            <w:tcW w:w="3834" w:type="pct"/>
            <w:gridSpan w:val="3"/>
            <w:noWrap w:val="0"/>
            <w:vAlign w:val="center"/>
          </w:tcPr>
          <w:p w14:paraId="40630F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eastAsia="zh-CN"/>
              </w:rPr>
              <w:t>□建设单位 </w:t>
            </w: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eastAsia="zh-CN"/>
              </w:rPr>
              <w:t>□工程总承包单位</w:t>
            </w:r>
          </w:p>
        </w:tc>
      </w:tr>
      <w:tr w14:paraId="049A9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65" w:type="pct"/>
            <w:noWrap w:val="0"/>
            <w:vAlign w:val="center"/>
          </w:tcPr>
          <w:p w14:paraId="3B1E2E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  <w:t>EPC总承包单位</w:t>
            </w:r>
          </w:p>
        </w:tc>
        <w:tc>
          <w:tcPr>
            <w:tcW w:w="3834" w:type="pct"/>
            <w:gridSpan w:val="3"/>
            <w:noWrap w:val="0"/>
            <w:vAlign w:val="center"/>
          </w:tcPr>
          <w:p w14:paraId="13D68C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6A3C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165" w:type="pct"/>
            <w:noWrap w:val="0"/>
            <w:vAlign w:val="center"/>
          </w:tcPr>
          <w:p w14:paraId="251848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  <w:t>主要分包单位</w:t>
            </w:r>
          </w:p>
        </w:tc>
        <w:tc>
          <w:tcPr>
            <w:tcW w:w="3834" w:type="pct"/>
            <w:gridSpan w:val="3"/>
            <w:noWrap w:val="0"/>
            <w:vAlign w:val="center"/>
          </w:tcPr>
          <w:p w14:paraId="3FCD4B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  <w:t>（勘察、设计、施工等）</w:t>
            </w:r>
          </w:p>
        </w:tc>
      </w:tr>
      <w:tr w14:paraId="7DF6C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65" w:type="pct"/>
            <w:noWrap w:val="0"/>
            <w:vAlign w:val="center"/>
          </w:tcPr>
          <w:p w14:paraId="22E9A5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1195" w:type="pct"/>
            <w:noWrap w:val="0"/>
            <w:vAlign w:val="center"/>
          </w:tcPr>
          <w:p w14:paraId="23A5E6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316" w:type="pct"/>
            <w:noWrap w:val="0"/>
            <w:vAlign w:val="center"/>
          </w:tcPr>
          <w:p w14:paraId="3162AF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323" w:type="pct"/>
            <w:noWrap w:val="0"/>
            <w:vAlign w:val="center"/>
          </w:tcPr>
          <w:p w14:paraId="5D0DA5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36616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1165" w:type="pct"/>
            <w:noWrap w:val="0"/>
            <w:vAlign w:val="center"/>
          </w:tcPr>
          <w:p w14:paraId="3A8AA2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  <w:t>项目建设手续</w:t>
            </w:r>
          </w:p>
        </w:tc>
        <w:tc>
          <w:tcPr>
            <w:tcW w:w="3834" w:type="pct"/>
            <w:gridSpan w:val="3"/>
            <w:noWrap w:val="0"/>
            <w:vAlign w:val="center"/>
          </w:tcPr>
          <w:p w14:paraId="7862E6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  <w:t>施工许可证编号：</w:t>
            </w:r>
          </w:p>
        </w:tc>
      </w:tr>
      <w:tr w14:paraId="58C0D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8" w:hRule="atLeast"/>
        </w:trPr>
        <w:tc>
          <w:tcPr>
            <w:tcW w:w="1165" w:type="pct"/>
            <w:noWrap w:val="0"/>
            <w:vAlign w:val="center"/>
          </w:tcPr>
          <w:p w14:paraId="14D29A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  <w:t>EPC承包范围</w:t>
            </w:r>
          </w:p>
        </w:tc>
        <w:tc>
          <w:tcPr>
            <w:tcW w:w="3834" w:type="pct"/>
            <w:gridSpan w:val="3"/>
            <w:noWrap w:val="0"/>
            <w:vAlign w:val="center"/>
          </w:tcPr>
          <w:p w14:paraId="568EAF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  <w:t>□设计 □采购 □施工 □试运行 □缺陷责任期维保 □其他承包范围：</w:t>
            </w:r>
          </w:p>
        </w:tc>
      </w:tr>
      <w:tr w14:paraId="72E4B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noWrap w:val="0"/>
            <w:vAlign w:val="center"/>
          </w:tcPr>
          <w:p w14:paraId="4CA34F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8"/>
                <w:szCs w:val="28"/>
                <w:lang w:val="en-US" w:eastAsia="zh-CN"/>
              </w:rPr>
              <w:t>二、项目建设概况</w:t>
            </w:r>
          </w:p>
        </w:tc>
      </w:tr>
      <w:tr w14:paraId="142EE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0" w:hRule="atLeast"/>
        </w:trPr>
        <w:tc>
          <w:tcPr>
            <w:tcW w:w="5000" w:type="pct"/>
            <w:gridSpan w:val="4"/>
            <w:noWrap w:val="0"/>
            <w:vAlign w:val="top"/>
          </w:tcPr>
          <w:p w14:paraId="68333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  <w:t>（项目基本情况介绍，内容涵盖项目类型、投资及建设规模、建设周期、项目特点等方面。）</w:t>
            </w:r>
          </w:p>
          <w:p w14:paraId="236510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9ED8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4"/>
            <w:noWrap w:val="0"/>
            <w:vAlign w:val="center"/>
          </w:tcPr>
          <w:p w14:paraId="579907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8"/>
                <w:szCs w:val="28"/>
                <w:lang w:val="en-US" w:eastAsia="zh-CN"/>
              </w:rPr>
              <w:t>三、EPC 总承包组织管理机构配置</w:t>
            </w:r>
          </w:p>
        </w:tc>
      </w:tr>
      <w:tr w14:paraId="100E0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3" w:hRule="atLeast"/>
        </w:trPr>
        <w:tc>
          <w:tcPr>
            <w:tcW w:w="5000" w:type="pct"/>
            <w:gridSpan w:val="4"/>
            <w:noWrap w:val="0"/>
            <w:vAlign w:val="top"/>
          </w:tcPr>
          <w:p w14:paraId="39503C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（总承包项目部机构设置；项目经理及设计、采购、施工、成本等专业岗位管理人员配置；总承包与分包单位的责任界面划分、协同管控工作机制。）</w:t>
            </w:r>
          </w:p>
          <w:p w14:paraId="0AB9D3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308508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07BC0F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040C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noWrap w:val="0"/>
            <w:vAlign w:val="center"/>
          </w:tcPr>
          <w:p w14:paraId="766A40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8"/>
                <w:szCs w:val="28"/>
                <w:lang w:val="en-US" w:eastAsia="zh-CN"/>
              </w:rPr>
              <w:t>四、项目实施情况（核心）</w:t>
            </w:r>
          </w:p>
        </w:tc>
      </w:tr>
      <w:tr w14:paraId="0C270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4"/>
            <w:noWrap w:val="0"/>
            <w:vAlign w:val="center"/>
          </w:tcPr>
          <w:p w14:paraId="16F6F2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（EPC总体策划、设计统筹与限额设计、采购供应链管理、施工一体化管控；设计-采购-施工穿插协同、合约与分包管理、质量安全文明施工、智慧工地建设、装配式建造、绿色建造及四新技术应用情况。）</w:t>
            </w:r>
          </w:p>
          <w:p w14:paraId="74B7F9D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60" w:lineRule="exact"/>
              <w:ind w:right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</w:rPr>
            </w:pPr>
          </w:p>
          <w:p w14:paraId="55D83CF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60" w:lineRule="exact"/>
              <w:ind w:right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</w:rPr>
            </w:pPr>
          </w:p>
          <w:p w14:paraId="556354E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60" w:lineRule="exact"/>
              <w:ind w:right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</w:rPr>
            </w:pPr>
          </w:p>
          <w:p w14:paraId="2368E08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60" w:lineRule="exact"/>
              <w:ind w:right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</w:rPr>
            </w:pPr>
          </w:p>
        </w:tc>
      </w:tr>
      <w:tr w14:paraId="23A31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noWrap w:val="0"/>
            <w:vAlign w:val="center"/>
          </w:tcPr>
          <w:p w14:paraId="3E1115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8"/>
                <w:szCs w:val="28"/>
                <w:lang w:val="en-US" w:eastAsia="zh-CN"/>
              </w:rPr>
              <w:t>五、项目实施成效（定性分析，量化指标）</w:t>
            </w:r>
          </w:p>
        </w:tc>
      </w:tr>
      <w:tr w14:paraId="566CB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5" w:hRule="atLeast"/>
        </w:trPr>
        <w:tc>
          <w:tcPr>
            <w:tcW w:w="5000" w:type="pct"/>
            <w:gridSpan w:val="4"/>
            <w:noWrap w:val="0"/>
            <w:vAlign w:val="top"/>
          </w:tcPr>
          <w:p w14:paraId="490830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eastAsia="zh-CN"/>
              </w:rPr>
              <w:t>（与传统发包模式相对比的投资节约金额、工期缩短天数；工程一次验收合格率；安全事故发生情况；绿色建筑星级评定结果、工程创优获奖情况、技术创新成果等量化指标。</w:t>
            </w: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  <w:t>）</w:t>
            </w:r>
          </w:p>
          <w:p w14:paraId="030209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  <w:t>示例参考：投资节约XX万元；</w:t>
            </w: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eastAsia="zh-CN"/>
              </w:rPr>
              <w:t>缩短工期XX天；减少重大设计变更XX项；工程一次验收合格率100%；未发生重大安全事故；绿色建筑达到XX星级；获得XX奖项等。</w:t>
            </w:r>
          </w:p>
          <w:p w14:paraId="1F4FF9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</w:rPr>
            </w:pPr>
          </w:p>
          <w:p w14:paraId="209216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</w:rPr>
            </w:pPr>
          </w:p>
        </w:tc>
      </w:tr>
      <w:tr w14:paraId="1A534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noWrap w:val="0"/>
            <w:vAlign w:val="center"/>
          </w:tcPr>
          <w:p w14:paraId="3959A7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8"/>
                <w:szCs w:val="28"/>
                <w:lang w:val="en-US" w:eastAsia="zh-CN"/>
              </w:rPr>
              <w:t>六、自我评价</w:t>
            </w:r>
          </w:p>
        </w:tc>
      </w:tr>
      <w:tr w14:paraId="592A0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4" w:hRule="atLeast"/>
        </w:trPr>
        <w:tc>
          <w:tcPr>
            <w:tcW w:w="5000" w:type="pct"/>
            <w:gridSpan w:val="4"/>
            <w:noWrap w:val="0"/>
            <w:vAlign w:val="top"/>
          </w:tcPr>
          <w:p w14:paraId="03F2BB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eastAsia="zh-CN"/>
              </w:rPr>
              <w:t>对照GB/T 50358《建设项目工程总承包管理规范》及现行EPC法规标准，对项目一体化组织模式、全周期管控成效开展自我评价，说明项目管理亮点及存在不足。</w:t>
            </w: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  <w:t>）</w:t>
            </w:r>
          </w:p>
        </w:tc>
      </w:tr>
      <w:tr w14:paraId="7E668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000" w:type="pct"/>
            <w:gridSpan w:val="4"/>
            <w:noWrap w:val="0"/>
            <w:vAlign w:val="top"/>
          </w:tcPr>
          <w:p w14:paraId="1760AE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8"/>
                <w:szCs w:val="28"/>
                <w:lang w:val="en-US" w:eastAsia="zh-CN"/>
              </w:rPr>
              <w:t>七、创新亮点及示范价值</w:t>
            </w:r>
          </w:p>
        </w:tc>
      </w:tr>
      <w:tr w14:paraId="74914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5000" w:type="pct"/>
            <w:gridSpan w:val="4"/>
            <w:noWrap w:val="0"/>
            <w:vAlign w:val="top"/>
          </w:tcPr>
          <w:p w14:paraId="481231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  <w:t>（总结EPC一体化统筹、风险管控、降本增效方面的经验做法，阐述本案例对西安市工程总承包模式改革的示范借鉴价值。）</w:t>
            </w:r>
          </w:p>
        </w:tc>
      </w:tr>
      <w:tr w14:paraId="34AF5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1" w:hRule="atLeast"/>
        </w:trPr>
        <w:tc>
          <w:tcPr>
            <w:tcW w:w="5000" w:type="pct"/>
            <w:gridSpan w:val="4"/>
            <w:noWrap w:val="0"/>
            <w:vAlign w:val="top"/>
          </w:tcPr>
          <w:p w14:paraId="347DE9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  <w:t>申报单位意见：</w:t>
            </w:r>
          </w:p>
          <w:p w14:paraId="18CE1C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  <w:p w14:paraId="3C539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（公章）</w:t>
            </w:r>
          </w:p>
          <w:p w14:paraId="253C0A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 xml:space="preserve">                    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               年   月   日</w:t>
            </w:r>
          </w:p>
        </w:tc>
      </w:tr>
      <w:tr w14:paraId="4EEBC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6" w:hRule="atLeast"/>
        </w:trPr>
        <w:tc>
          <w:tcPr>
            <w:tcW w:w="5000" w:type="pct"/>
            <w:gridSpan w:val="4"/>
            <w:noWrap w:val="0"/>
            <w:vAlign w:val="top"/>
          </w:tcPr>
          <w:p w14:paraId="7D45C5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  <w:t>建设单位意见：</w:t>
            </w:r>
          </w:p>
          <w:p w14:paraId="49874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  <w:p w14:paraId="23074F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（公章）</w:t>
            </w:r>
          </w:p>
          <w:p w14:paraId="1D5D23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 xml:space="preserve">                    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               年   月   日</w:t>
            </w:r>
          </w:p>
        </w:tc>
      </w:tr>
      <w:tr w14:paraId="35383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4" w:hRule="atLeast"/>
        </w:trPr>
        <w:tc>
          <w:tcPr>
            <w:tcW w:w="5000" w:type="pct"/>
            <w:gridSpan w:val="4"/>
            <w:noWrap w:val="0"/>
            <w:vAlign w:val="top"/>
          </w:tcPr>
          <w:p w14:paraId="771AC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区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县、开发区建设管理部门意见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：</w:t>
            </w:r>
          </w:p>
          <w:p w14:paraId="666CCD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  <w:p w14:paraId="56F28A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（公章）</w:t>
            </w:r>
          </w:p>
          <w:p w14:paraId="20EE0D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 xml:space="preserve">                    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               年   月   日</w:t>
            </w:r>
          </w:p>
        </w:tc>
      </w:tr>
    </w:tbl>
    <w:p w14:paraId="51D7FF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>EPC 总承包案例附件材料清单： 1. 项目效果图、现场照片；2.EPC 组织架构图、总进度计划；3.BIM 模型截图、新技术证明材料；4. 立项批复、施工许可证扫描件；5.EPC 总承包合同关键页；6. 验收资料；7. 工法、专利、奖项证明（如有）。</w:t>
      </w:r>
    </w:p>
    <w:sectPr>
      <w:footerReference r:id="rId6" w:type="default"/>
      <w:pgSz w:w="11906" w:h="16838"/>
      <w:pgMar w:top="2098" w:right="1474" w:bottom="1984" w:left="1587" w:header="794" w:footer="96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rtlGutter w:val="0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Arial Unicode MS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60E40">
    <w:pPr>
      <w:pStyle w:val="3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4737100</wp:posOffset>
              </wp:positionH>
              <wp:positionV relativeFrom="paragraph">
                <wp:posOffset>-58420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A1CEE60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3pt;margin-top:-4.6pt;height:144pt;width:144pt;mso-position-horizontal-relative:margin;mso-wrap-style:none;z-index:251661312;mso-width-relative:page;mso-height-relative:page;" filled="f" stroked="f" coordsize="21600,21600" o:gfxdata="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Hgcc72QAAAAsBAAAPAAAAAAAAAAEAIAAAACIAAABkcnMvZG93&#10;bnJldi54bWxQSwECFAAUAAAACACHTuJAXhqPXzgCAABvBAAADgAAAAAAAAABACAAAAAo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1CEE60"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E003E47"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OqXm5zwAAAAUBAAAPAAAAAAAA&#10;AAEAIAAAACIAAABkcnMvZG93bnJldi54bWxQSwECFAAUAAAACACHTuJAI7StquIBAADMAwAADgAA&#10;AAAAAAABACAAAAAeAQAAZHJzL2Uyb0RvYy54bWxQSwUGAAAAAAYABgBZAQAAc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E003E47"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D8FAC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4734560</wp:posOffset>
              </wp:positionH>
              <wp:positionV relativeFrom="paragraph">
                <wp:posOffset>-69215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F5F559"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2.8pt;margin-top:-5.4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DbSEtkAAAAMAQAADwAAAAAAAAABACAAAAAiAAAAZHJzL2Rv&#10;d25yZXYueG1sUEsBAhQAFAAAAAgAh07iQL69GPs5AgAAcQQAAA4AAAAAAAAAAQAgAAAAKA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F5F559"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14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E0485">
    <w:pPr>
      <w:pStyle w:val="3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38535F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Bllm87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238535F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posOffset>4737100</wp:posOffset>
              </wp:positionH>
              <wp:positionV relativeFrom="paragraph">
                <wp:posOffset>-58420</wp:posOffset>
              </wp:positionV>
              <wp:extent cx="1828800" cy="182880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264C380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373pt;margin-top:-4.6pt;height:144pt;width:144pt;mso-position-horizontal-relative:margin;mso-wrap-style:none;z-index:251664384;mso-width-relative:page;mso-height-relative:page;" filled="f" stroked="f" coordsize="21600,21600" o:gfxdata="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Hgcc72QAAAAsBAAAPAAAAAAAAAAEAIAAAACIAAABkcnMvZG93&#10;bnJldi54bWxQSwECFAAUAAAACACHTuJALDnL9jgCAABvBAAADgAAAAAAAAABACAAAAAo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64C380"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4F19DF4"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DneNpq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4F19DF4"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4D5085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B53E2"/>
    <w:rsid w:val="044109F2"/>
    <w:rsid w:val="060346D9"/>
    <w:rsid w:val="07D550EB"/>
    <w:rsid w:val="0A8530D4"/>
    <w:rsid w:val="15C21B3C"/>
    <w:rsid w:val="16E619CB"/>
    <w:rsid w:val="1DFC5461"/>
    <w:rsid w:val="20A53730"/>
    <w:rsid w:val="23830BB0"/>
    <w:rsid w:val="246C5004"/>
    <w:rsid w:val="261279AA"/>
    <w:rsid w:val="265E5821"/>
    <w:rsid w:val="28E53263"/>
    <w:rsid w:val="292E3804"/>
    <w:rsid w:val="29986E09"/>
    <w:rsid w:val="2A4B17EC"/>
    <w:rsid w:val="2A783C63"/>
    <w:rsid w:val="2B2E24D7"/>
    <w:rsid w:val="2FEA251A"/>
    <w:rsid w:val="3A6D7F6E"/>
    <w:rsid w:val="3E2717D1"/>
    <w:rsid w:val="3FAE1D54"/>
    <w:rsid w:val="406428C2"/>
    <w:rsid w:val="43351C04"/>
    <w:rsid w:val="45062140"/>
    <w:rsid w:val="45287DE7"/>
    <w:rsid w:val="452E76CC"/>
    <w:rsid w:val="47CA2E28"/>
    <w:rsid w:val="49F92273"/>
    <w:rsid w:val="543B35F2"/>
    <w:rsid w:val="55303AF3"/>
    <w:rsid w:val="566B1D6C"/>
    <w:rsid w:val="56AF5130"/>
    <w:rsid w:val="5A2D56FD"/>
    <w:rsid w:val="5DB372AA"/>
    <w:rsid w:val="60D67DFC"/>
    <w:rsid w:val="625A17BC"/>
    <w:rsid w:val="639F57E1"/>
    <w:rsid w:val="64EC254E"/>
    <w:rsid w:val="654F7FE5"/>
    <w:rsid w:val="66175A05"/>
    <w:rsid w:val="676367C3"/>
    <w:rsid w:val="69420D47"/>
    <w:rsid w:val="6A767450"/>
    <w:rsid w:val="6AA03B9D"/>
    <w:rsid w:val="6ABE308C"/>
    <w:rsid w:val="6B603ACB"/>
    <w:rsid w:val="6C757A27"/>
    <w:rsid w:val="6D426282"/>
    <w:rsid w:val="736D3206"/>
    <w:rsid w:val="78E03B00"/>
    <w:rsid w:val="78F96A67"/>
    <w:rsid w:val="79383205"/>
    <w:rsid w:val="795CF8EF"/>
    <w:rsid w:val="7B0326A2"/>
    <w:rsid w:val="7B590514"/>
    <w:rsid w:val="7BFDF2BE"/>
    <w:rsid w:val="7CB41EA6"/>
    <w:rsid w:val="7CF5BC25"/>
    <w:rsid w:val="7D346391"/>
    <w:rsid w:val="C7FD66CC"/>
    <w:rsid w:val="EFEB4A2F"/>
    <w:rsid w:val="F9EBC17A"/>
    <w:rsid w:val="FFCF76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885</Words>
  <Characters>932</Characters>
  <Lines>0</Lines>
  <Paragraphs>0</Paragraphs>
  <TotalTime>2.66666666666667</TotalTime>
  <ScaleCrop>false</ScaleCrop>
  <LinksUpToDate>false</LinksUpToDate>
  <CharactersWithSpaces>1202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2026-10-17T01:55:45Z</dcterms:created>
  <dc:creator>xiejue</dc:creator>
  <cp:lastModifiedBy>靳晶</cp:lastModifiedBy>
  <cp:lastPrinted>2026-10-23T17:27:24Z</cp:lastPrinted>
  <dcterms:modified xsi:type="dcterms:W3CDTF">2026-10-26T08:01:41Z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CA2B23AD26F64CEA81ACF2998C5D52CD_13</vt:lpwstr>
  </property>
  <property fmtid="{D5CDD505-2E9C-101B-9397-08002B2CF9AE}" pid="4" name="KSOTemplateDocerSaveRecord">
    <vt:lpwstr>eyJoZGlkIjoiMzM2MzA4Zjk2OWZkYjBkZDdkMjRlMzBjMzM4YjdkODAiLCJ1c2VySWQiOiIzMjY3NzcwMzAifQ==</vt:lpwstr>
  </property>
</Properties>
</file>